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242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4268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5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CHESS ROBERT</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Twist Bioscience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15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11/11/2024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681 GATEWAY BOULEVARD</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12"/>
                <w:szCs w:val="12"/>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gridSpan w:val="2"/>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11/11/2024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8.82</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25,241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11/11/2024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2,324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46.9894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22,917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11/11/2024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1,276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47.755</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21,641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42,528</w:t>
            </w:r>
          </w:p>
        </w:tc>
        <w:tc>
          <w:tcPr>
            <w:tcW w:w="260" w:type="dxa"/>
            <w:vAlign w:val="bottom"/>
          </w:tcPr>
          <w:p>
            <w:pPr>
              <w:spacing w:after="0"/>
              <w:rPr>
                <w:sz w:val="18"/>
                <w:szCs w:val="18"/>
                <w:color w:val="auto"/>
              </w:rPr>
            </w:pPr>
          </w:p>
        </w:tc>
        <w:tc>
          <w:tcPr>
            <w:tcW w:w="680" w:type="dxa"/>
            <w:vAlign w:val="bottom"/>
            <w:vMerge w:val="restart"/>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Chess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1997</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1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2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8.82</w:t>
            </w:r>
          </w:p>
        </w:tc>
        <w:tc>
          <w:tcPr>
            <w:tcW w:w="20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11/11/2024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3,600</w:t>
            </w:r>
          </w:p>
        </w:tc>
        <w:tc>
          <w:tcPr>
            <w:tcW w:w="6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09/28/2027</w:t>
            </w:r>
          </w:p>
        </w:tc>
        <w:tc>
          <w:tcPr>
            <w:tcW w:w="54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3,600</w:t>
            </w:r>
          </w:p>
        </w:tc>
        <w:tc>
          <w:tcPr>
            <w:tcW w:w="2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3,504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previously adopted by the Reporting Person on August 12, 2024.</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$46.50 to $47.44 per share. Full information regarding the number of shares sold at each price shall be provided upon request to the staff of the U.S. Securities and Exchange Commission, the Issuer, or a security holder of the Issuer.</w:t>
      </w:r>
    </w:p>
    <w:p>
      <w:pPr>
        <w:spacing w:after="0" w:line="16" w:lineRule="exact"/>
        <w:rPr>
          <w:rFonts w:ascii="Times New Roman" w:cs="Times New Roman" w:eastAsia="Times New Roman" w:hAnsi="Times New Roman"/>
          <w:sz w:val="13"/>
          <w:szCs w:val="13"/>
          <w:color w:val="008000"/>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$47.50 to $47.97 per share. Full information regarding the number of shares sold at each price shall be provided upon request to the staff of the U.S. Securities and Exchange Commission, the Issuer, or a security holder of the Issuer.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his spouse are the sole trustees and the sole beneficiaries of the Chess 1997 Trust.</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Dennis Cho, as Attorney-in- </w:t>
      </w:r>
      <w:r>
        <w:rPr>
          <w:rFonts w:ascii="Times New Roman" w:cs="Times New Roman" w:eastAsia="Times New Roman" w:hAnsi="Times New Roman"/>
          <w:sz w:val="32"/>
          <w:szCs w:val="32"/>
          <w:color w:val="0000FF"/>
          <w:vertAlign w:val="subscript"/>
        </w:rPr>
        <w:t>11/13/2024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Robert Chess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7886"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2024-11-13T19:41:43Z</dcterms:created>
  <dcterms:modified xsi:type="dcterms:W3CDTF">2024-11-13T19:41:43Z</dcterms:modified>
</cp:coreProperties>
</file>