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5, 2021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Twist Bioscience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Delaware</w:t>
            </w:r>
          </w:p>
        </w:tc>
        <w:tc>
          <w:tcPr>
            <w:tcW w:w="5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001-38720</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46-2058888</w:t>
            </w:r>
          </w:p>
        </w:tc>
      </w:tr>
      <w:tr>
        <w:trPr>
          <w:trHeight w:val="216"/>
        </w:trPr>
        <w:tc>
          <w:tcPr>
            <w:tcW w:w="22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(State or other jurisdiction</w:t>
            </w:r>
          </w:p>
        </w:tc>
        <w:tc>
          <w:tcPr>
            <w:tcW w:w="52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(Commission</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(I. R. S. Employer</w:t>
            </w:r>
          </w:p>
        </w:tc>
      </w:tr>
      <w:tr>
        <w:trPr>
          <w:trHeight w:val="234"/>
        </w:trPr>
        <w:tc>
          <w:tcPr>
            <w:tcW w:w="22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of incorporation)</w:t>
            </w:r>
          </w:p>
        </w:tc>
        <w:tc>
          <w:tcPr>
            <w:tcW w:w="52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File Number)</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681 Gateway Boulevard</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South San Francisco, CA 94080</w:t>
            </w:r>
          </w:p>
        </w:tc>
        <w:tc>
          <w:tcPr>
            <w:tcW w:w="1760" w:type="dxa"/>
            <w:vAlign w:val="bottom"/>
          </w:tcPr>
          <w:p>
            <w:pPr>
              <w:spacing w:after="0"/>
              <w:rPr>
                <w:sz w:val="18"/>
                <w:szCs w:val="18"/>
                <w:color w:val="auto"/>
              </w:rPr>
            </w:pPr>
          </w:p>
        </w:tc>
      </w:tr>
      <w:tr>
        <w:trPr>
          <w:trHeight w:val="234"/>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(Address of principal executive offices, including ZIP code)</w:t>
            </w:r>
          </w:p>
        </w:tc>
        <w:tc>
          <w:tcPr>
            <w:tcW w:w="176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(800) 719-0671</w:t>
            </w:r>
          </w:p>
        </w:tc>
        <w:tc>
          <w:tcPr>
            <w:tcW w:w="17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76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Not Applicable</w:t>
            </w:r>
          </w:p>
        </w:tc>
        <w:tc>
          <w:tcPr>
            <w:tcW w:w="17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12"/>
        <w:spacing w:after="0" w:line="498"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c>
          <w:tcPr>
            <w:tcW w:w="0" w:type="dxa"/>
            <w:vAlign w:val="bottom"/>
          </w:tcPr>
          <w:p>
            <w:pPr>
              <w:spacing w:after="0"/>
              <w:rPr>
                <w:sz w:val="1"/>
                <w:szCs w:val="1"/>
                <w:color w:val="auto"/>
              </w:rPr>
            </w:pPr>
          </w:p>
        </w:tc>
      </w:tr>
      <w:tr>
        <w:trPr>
          <w:trHeight w:val="234"/>
        </w:trPr>
        <w:tc>
          <w:tcPr>
            <w:tcW w:w="3940" w:type="dxa"/>
            <w:vAlign w:val="bottom"/>
            <w:gridSpan w:val="2"/>
            <w:vMerge w:val="continue"/>
          </w:tcPr>
          <w:p>
            <w:pPr>
              <w:spacing w:after="0"/>
              <w:rPr>
                <w:sz w:val="20"/>
                <w:szCs w:val="20"/>
                <w:color w:val="auto"/>
              </w:rPr>
            </w:pP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228"/>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TWST</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Amendment No. 1 on Form 8-K/A (the “</w:t>
      </w:r>
      <w:r>
        <w:rPr>
          <w:rFonts w:ascii="Arial" w:cs="Arial" w:eastAsia="Arial" w:hAnsi="Arial"/>
          <w:sz w:val="18"/>
          <w:szCs w:val="18"/>
          <w:u w:val="single" w:color="auto"/>
          <w:color w:val="auto"/>
        </w:rPr>
        <w:t>Amendment</w:t>
      </w:r>
      <w:r>
        <w:rPr>
          <w:rFonts w:ascii="Arial" w:cs="Arial" w:eastAsia="Arial" w:hAnsi="Arial"/>
          <w:sz w:val="18"/>
          <w:szCs w:val="18"/>
          <w:color w:val="auto"/>
        </w:rPr>
        <w:t>”) is being filed by Twist Bioscience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to amend the Current Report on Form 8-K filed by the Corporation with the Securities and Exchange Commission on August 9, 2021 (the “</w:t>
      </w:r>
      <w:r>
        <w:rPr>
          <w:rFonts w:ascii="Arial" w:cs="Arial" w:eastAsia="Arial" w:hAnsi="Arial"/>
          <w:sz w:val="18"/>
          <w:szCs w:val="18"/>
          <w:u w:val="single" w:color="auto"/>
          <w:color w:val="auto"/>
        </w:rPr>
        <w:t>Original Report</w:t>
      </w:r>
      <w:r>
        <w:rPr>
          <w:rFonts w:ascii="Arial" w:cs="Arial" w:eastAsia="Arial" w:hAnsi="Arial"/>
          <w:sz w:val="18"/>
          <w:szCs w:val="18"/>
          <w:color w:val="auto"/>
        </w:rPr>
        <w:t>”), solely to supplement Item 5.02 of the Original Report to include additional disclosure regarding a board committee assignment. This Amendment does not otherwise amend, update or change any other disclosure contained in the Original Report.</w:t>
      </w:r>
    </w:p>
    <w:p>
      <w:pPr>
        <w:spacing w:after="0" w:line="18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previously reported in the Original Report, on August 5, 2021,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the Company elected Dr. Melissa Starovasnik to serve as a new Class I director of the Board, effective immediately. On November 17, 2021, Dr. Starovasnik was appointed to the Compensation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23, 2021</w:t>
      </w:r>
      <w:r>
        <w:rPr>
          <w:sz w:val="20"/>
          <w:szCs w:val="20"/>
          <w:color w:val="auto"/>
        </w:rPr>
        <w:tab/>
      </w:r>
      <w:r>
        <w:rPr>
          <w:rFonts w:ascii="Arial" w:cs="Arial" w:eastAsia="Arial" w:hAnsi="Arial"/>
          <w:sz w:val="16"/>
          <w:szCs w:val="16"/>
          <w:color w:val="auto"/>
        </w:rPr>
        <w:t>Twist Bioscience Corporation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William E. Solis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William E. Solis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Director, Corporate Counsel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2021-11-23T15:43:11Z</dcterms:created>
  <dcterms:modified xsi:type="dcterms:W3CDTF">2021-11-23T15:43:11Z</dcterms:modified>
</cp:coreProperties>
</file>